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BA8B" w14:textId="77777777" w:rsidR="00000B93" w:rsidRPr="00000B93" w:rsidRDefault="00000B93" w:rsidP="00000B9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br/>
      </w:r>
      <w:r w:rsidRPr="00000B93"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</w:p>
    <w:p w14:paraId="76731972" w14:textId="77777777" w:rsidR="00000B93" w:rsidRPr="00000B93" w:rsidRDefault="00000B93" w:rsidP="00000B9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00B93">
        <w:rPr>
          <w:rStyle w:val="c2"/>
          <w:b/>
          <w:bCs/>
          <w:color w:val="000000"/>
          <w:sz w:val="28"/>
          <w:szCs w:val="28"/>
        </w:rPr>
        <w:t>ВОСПИТАННИКОВ СРЕДНЕЙ ГРУППЫ «НЕПОСЕДЫ</w:t>
      </w:r>
    </w:p>
    <w:p w14:paraId="38A41809" w14:textId="77777777" w:rsidR="00000B93" w:rsidRPr="00000B93" w:rsidRDefault="00000B93" w:rsidP="00000B9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00B93">
        <w:rPr>
          <w:rStyle w:val="c2"/>
          <w:b/>
          <w:bCs/>
          <w:color w:val="000000"/>
          <w:sz w:val="28"/>
          <w:szCs w:val="28"/>
        </w:rPr>
        <w:t>«ПОЧЕМУ РЕБЕНКУ НУЖНА ИГРА?»</w:t>
      </w:r>
    </w:p>
    <w:p w14:paraId="0A3AE139" w14:textId="77777777" w:rsidR="00000B93" w:rsidRDefault="00000B93" w:rsidP="00000B93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14:paraId="0FDEF3EB" w14:textId="77777777" w:rsidR="00000B93" w:rsidRDefault="00000B93" w:rsidP="00000B9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</w:t>
      </w:r>
    </w:p>
    <w:p w14:paraId="2EDDAE5A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«Игра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школа произвольного поведения» (Д. Б. Эльконин)</w:t>
      </w:r>
    </w:p>
    <w:p w14:paraId="09768977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«Игра - школа морали в действии» (А.Н. Леонтьев)</w:t>
      </w:r>
      <w:bookmarkStart w:id="0" w:name="_GoBack"/>
      <w:bookmarkEnd w:id="0"/>
    </w:p>
    <w:p w14:paraId="23845ABF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14:paraId="279A13ED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14:paraId="5CFB29F6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 детей играть! Как часто родители слышат от ребёнка: «Поиграй со мной, ну пожалуйста</w:t>
      </w:r>
      <w:proofErr w:type="gramStart"/>
      <w:r>
        <w:rPr>
          <w:rStyle w:val="c2"/>
          <w:color w:val="000000"/>
          <w:sz w:val="28"/>
          <w:szCs w:val="28"/>
        </w:rPr>
        <w:t>! »</w:t>
      </w:r>
      <w:proofErr w:type="gramEnd"/>
      <w:r>
        <w:rPr>
          <w:rStyle w:val="c2"/>
          <w:color w:val="000000"/>
          <w:sz w:val="28"/>
          <w:szCs w:val="28"/>
        </w:rPr>
        <w:t>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</w:t>
      </w:r>
      <w:proofErr w:type="gramStart"/>
      <w:r>
        <w:rPr>
          <w:rStyle w:val="c2"/>
          <w:color w:val="000000"/>
          <w:sz w:val="28"/>
          <w:szCs w:val="28"/>
        </w:rPr>
        <w:t>? »</w:t>
      </w:r>
      <w:proofErr w:type="gramEnd"/>
      <w:r>
        <w:rPr>
          <w:rStyle w:val="c2"/>
          <w:color w:val="000000"/>
          <w:sz w:val="28"/>
          <w:szCs w:val="28"/>
        </w:rPr>
        <w:t>. Если ребёнок ответит, что он космонавт, шофёр и т. д., значит, он принял роль.</w:t>
      </w:r>
    </w:p>
    <w:p w14:paraId="2A85AB6B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Если ребёнок овладеет способами ролевого поведения в игре со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</w:t>
      </w:r>
      <w:r>
        <w:rPr>
          <w:rStyle w:val="c2"/>
          <w:color w:val="000000"/>
          <w:sz w:val="28"/>
          <w:szCs w:val="28"/>
        </w:rPr>
        <w:lastRenderedPageBreak/>
        <w:t xml:space="preserve">связанные </w:t>
      </w:r>
      <w:proofErr w:type="gramStart"/>
      <w:r>
        <w:rPr>
          <w:rStyle w:val="c2"/>
          <w:color w:val="000000"/>
          <w:sz w:val="28"/>
          <w:szCs w:val="28"/>
        </w:rPr>
        <w:t>с игрой</w:t>
      </w:r>
      <w:proofErr w:type="gramEnd"/>
      <w:r>
        <w:rPr>
          <w:rStyle w:val="c2"/>
          <w:color w:val="000000"/>
          <w:sz w:val="28"/>
          <w:szCs w:val="28"/>
        </w:rPr>
        <w:t xml:space="preserve"> не проходят бесследно. Переключайте игру, придавая ей положительное содержание.</w:t>
      </w:r>
    </w:p>
    <w:p w14:paraId="650DF4AC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14:paraId="63704B4A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14:paraId="660549CB" w14:textId="77777777" w:rsidR="00000B93" w:rsidRDefault="00000B93" w:rsidP="00000B9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14:paraId="73ECF0DF" w14:textId="77777777" w:rsidR="00000B93" w:rsidRDefault="00000B93" w:rsidP="00000B9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период, когда он избавлен от труда, от учёбы, не страшится ни холода, ни голода, ни болезни. Всё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«понарошку».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>
        <w:rPr>
          <w:rStyle w:val="c2"/>
          <w:color w:val="000000"/>
          <w:sz w:val="28"/>
          <w:szCs w:val="28"/>
        </w:rPr>
        <w:t>бэтман</w:t>
      </w:r>
      <w:proofErr w:type="spellEnd"/>
      <w:r>
        <w:rPr>
          <w:rStyle w:val="c2"/>
          <w:color w:val="000000"/>
          <w:sz w:val="28"/>
          <w:szCs w:val="28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</w:t>
      </w:r>
      <w:proofErr w:type="gramStart"/>
      <w:r>
        <w:rPr>
          <w:rStyle w:val="c2"/>
          <w:color w:val="000000"/>
          <w:sz w:val="28"/>
          <w:szCs w:val="28"/>
        </w:rPr>
        <w:t>: Надо</w:t>
      </w:r>
      <w:proofErr w:type="gramEnd"/>
      <w:r>
        <w:rPr>
          <w:rStyle w:val="c2"/>
          <w:color w:val="000000"/>
          <w:sz w:val="28"/>
          <w:szCs w:val="28"/>
        </w:rPr>
        <w:t xml:space="preserve"> дать ребёнку возможность играть. </w:t>
      </w:r>
      <w:r>
        <w:rPr>
          <w:rStyle w:val="c2"/>
          <w:color w:val="000000"/>
          <w:sz w:val="28"/>
          <w:szCs w:val="28"/>
        </w:rPr>
        <w:lastRenderedPageBreak/>
        <w:t>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14:paraId="63E18C14" w14:textId="77777777" w:rsidR="00000B93" w:rsidRDefault="00000B93" w:rsidP="00000B93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ребёнок хорошо играет – значит, он учиться мыслить, действовать, значит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14:paraId="5EC7B8D9" w14:textId="77777777" w:rsidR="00000B93" w:rsidRDefault="00000B93" w:rsidP="00000B93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«Почему ребенку нужна игра»</w:t>
      </w:r>
    </w:p>
    <w:p w14:paraId="2F0B5804" w14:textId="77777777" w:rsidR="00000B93" w:rsidRDefault="00000B93" w:rsidP="00000B93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(советы родителям)</w:t>
      </w:r>
    </w:p>
    <w:p w14:paraId="613C5C9B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14:paraId="63B98744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14:paraId="5F871730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Подвижные игры развивают силу, выносливость, ловкость, улучшают осанку.</w:t>
      </w:r>
    </w:p>
    <w:p w14:paraId="5C918452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14:paraId="558E2F9B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14:paraId="4AC523C7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14:paraId="07FA544D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Игры в прыгающих зайчиков и крякающих уток воспитывают чувство юмора у детей.</w:t>
      </w:r>
    </w:p>
    <w:p w14:paraId="2980BAA2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14:paraId="4A849638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14:paraId="5B83B31D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Театральные игры обогащают детское художественное восприятие.</w:t>
      </w:r>
    </w:p>
    <w:p w14:paraId="667B5864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Интерактивные игры (дочки – матери) учат ребенка взаимопомощи и взаимодействию с другими людьми, знакомит со взрослым миром на детском языке.</w:t>
      </w:r>
    </w:p>
    <w:p w14:paraId="24FAF402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</w:t>
      </w:r>
      <w:proofErr w:type="gramStart"/>
      <w:r>
        <w:rPr>
          <w:rStyle w:val="c2"/>
          <w:color w:val="000000"/>
          <w:sz w:val="28"/>
          <w:szCs w:val="28"/>
        </w:rPr>
        <w:t>меньше</w:t>
      </w:r>
      <w:proofErr w:type="gramEnd"/>
      <w:r>
        <w:rPr>
          <w:rStyle w:val="c2"/>
          <w:color w:val="000000"/>
          <w:sz w:val="28"/>
          <w:szCs w:val="28"/>
        </w:rPr>
        <w:t xml:space="preserve"> чем воздух, вода, еда.</w:t>
      </w:r>
    </w:p>
    <w:p w14:paraId="4A6FB7FC" w14:textId="77777777" w:rsidR="00000B93" w:rsidRDefault="00000B93" w:rsidP="00000B93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14:paraId="14001EB1" w14:textId="77777777" w:rsidR="00A578D1" w:rsidRDefault="00A578D1"/>
    <w:sectPr w:rsidR="00A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D1"/>
    <w:rsid w:val="00000B93"/>
    <w:rsid w:val="00A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0E6C"/>
  <w15:chartTrackingRefBased/>
  <w15:docId w15:val="{69535333-3978-46F6-83D3-6101822C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B93"/>
  </w:style>
  <w:style w:type="paragraph" w:customStyle="1" w:styleId="c15">
    <w:name w:val="c15"/>
    <w:basedOn w:val="a"/>
    <w:rsid w:val="000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0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2</cp:revision>
  <dcterms:created xsi:type="dcterms:W3CDTF">2023-04-25T20:20:00Z</dcterms:created>
  <dcterms:modified xsi:type="dcterms:W3CDTF">2023-04-25T20:21:00Z</dcterms:modified>
</cp:coreProperties>
</file>