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11" w:rsidRPr="00814311" w:rsidRDefault="00814311" w:rsidP="008143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143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Картотека дидактических игр на тему "Доброта"</w:t>
      </w:r>
    </w:p>
    <w:p w:rsidR="00981B7C" w:rsidRDefault="00981B7C" w:rsidP="00814311">
      <w:pPr>
        <w:pStyle w:val="a3"/>
        <w:jc w:val="right"/>
      </w:pPr>
    </w:p>
    <w:p w:rsidR="00814311" w:rsidRDefault="00814311" w:rsidP="00814311">
      <w:pPr>
        <w:pStyle w:val="a3"/>
        <w:jc w:val="right"/>
      </w:pPr>
      <w:r>
        <w:t xml:space="preserve">Чтобы радость людям дарить, </w:t>
      </w:r>
    </w:p>
    <w:p w:rsidR="00814311" w:rsidRDefault="00814311" w:rsidP="00814311">
      <w:pPr>
        <w:pStyle w:val="a3"/>
        <w:jc w:val="right"/>
      </w:pPr>
      <w:r>
        <w:t>Надо добрым и вежливым быть.</w:t>
      </w:r>
    </w:p>
    <w:p w:rsidR="00814311" w:rsidRDefault="00814311" w:rsidP="00814311">
      <w:pPr>
        <w:pStyle w:val="a3"/>
        <w:jc w:val="right"/>
      </w:pPr>
    </w:p>
    <w:p w:rsidR="00814311" w:rsidRDefault="00814311" w:rsidP="00814311">
      <w:pPr>
        <w:pStyle w:val="a3"/>
        <w:jc w:val="center"/>
      </w:pPr>
      <w:r>
        <w:rPr>
          <w:noProof/>
        </w:rPr>
        <w:drawing>
          <wp:inline distT="0" distB="0" distL="0" distR="0">
            <wp:extent cx="3790950" cy="2529274"/>
            <wp:effectExtent l="19050" t="0" r="0" b="0"/>
            <wp:docPr id="1" name="Рисунок 1" descr="http://prikolnye-smeshnye.ru/ris/statusy/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kolnye-smeshnye.ru/ris/statusy/5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84" cy="252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11" w:rsidRDefault="00814311" w:rsidP="00814311">
      <w:pPr>
        <w:pStyle w:val="a3"/>
      </w:pPr>
    </w:p>
    <w:p w:rsidR="00814311" w:rsidRDefault="00814311" w:rsidP="00814311">
      <w:pPr>
        <w:pStyle w:val="a3"/>
      </w:pPr>
      <w:r>
        <w:t> </w:t>
      </w:r>
      <w:r>
        <w:rPr>
          <w:rStyle w:val="a4"/>
          <w:b/>
          <w:bCs/>
        </w:rPr>
        <w:t>Содержание:</w:t>
      </w:r>
    </w:p>
    <w:p w:rsidR="00814311" w:rsidRDefault="00814311" w:rsidP="00814311">
      <w:pPr>
        <w:pStyle w:val="a3"/>
      </w:pPr>
      <w:r>
        <w:rPr>
          <w:rStyle w:val="a4"/>
        </w:rPr>
        <w:t>1. «Оцени поступок»</w:t>
      </w:r>
    </w:p>
    <w:p w:rsidR="00814311" w:rsidRDefault="00814311" w:rsidP="00814311">
      <w:pPr>
        <w:pStyle w:val="a3"/>
      </w:pPr>
      <w:r>
        <w:rPr>
          <w:rStyle w:val="a4"/>
        </w:rPr>
        <w:t>2. «Да или нет»</w:t>
      </w:r>
    </w:p>
    <w:p w:rsidR="00814311" w:rsidRDefault="00814311" w:rsidP="00814311">
      <w:pPr>
        <w:pStyle w:val="a3"/>
      </w:pPr>
      <w:r>
        <w:rPr>
          <w:rStyle w:val="a4"/>
        </w:rPr>
        <w:t>3. «Маленькие помощники»</w:t>
      </w:r>
    </w:p>
    <w:p w:rsidR="00814311" w:rsidRDefault="00814311" w:rsidP="00814311">
      <w:pPr>
        <w:pStyle w:val="a3"/>
      </w:pPr>
      <w:r>
        <w:rPr>
          <w:rStyle w:val="a4"/>
        </w:rPr>
        <w:t>4. «Ласковое слово»</w:t>
      </w:r>
    </w:p>
    <w:p w:rsidR="00814311" w:rsidRDefault="00814311" w:rsidP="00814311">
      <w:pPr>
        <w:pStyle w:val="a3"/>
      </w:pPr>
      <w:r>
        <w:rPr>
          <w:rStyle w:val="a4"/>
        </w:rPr>
        <w:t>5. «Комплименты»</w:t>
      </w:r>
    </w:p>
    <w:p w:rsidR="00814311" w:rsidRDefault="00814311" w:rsidP="00814311">
      <w:pPr>
        <w:pStyle w:val="a3"/>
      </w:pPr>
      <w:r>
        <w:rPr>
          <w:rStyle w:val="a4"/>
        </w:rPr>
        <w:t>6. «Вежливые слова»</w:t>
      </w:r>
    </w:p>
    <w:p w:rsidR="00814311" w:rsidRDefault="00814311" w:rsidP="00814311">
      <w:pPr>
        <w:pStyle w:val="a3"/>
      </w:pPr>
      <w:r>
        <w:rPr>
          <w:rStyle w:val="a4"/>
        </w:rPr>
        <w:t>7. «Клубочек волшебных слов»</w:t>
      </w:r>
    </w:p>
    <w:p w:rsidR="00814311" w:rsidRDefault="00814311" w:rsidP="00814311">
      <w:pPr>
        <w:pStyle w:val="a3"/>
      </w:pPr>
      <w:r>
        <w:rPr>
          <w:rStyle w:val="a4"/>
        </w:rPr>
        <w:t>8. «Помоги зайчику»</w:t>
      </w:r>
    </w:p>
    <w:p w:rsidR="00814311" w:rsidRDefault="00814311" w:rsidP="00814311">
      <w:pPr>
        <w:pStyle w:val="a3"/>
      </w:pPr>
      <w:r>
        <w:rPr>
          <w:rStyle w:val="a4"/>
        </w:rPr>
        <w:t>9. «Цветок доброты»</w:t>
      </w:r>
    </w:p>
    <w:p w:rsidR="00814311" w:rsidRDefault="00814311" w:rsidP="00814311">
      <w:pPr>
        <w:pStyle w:val="a3"/>
      </w:pPr>
      <w:r>
        <w:rPr>
          <w:rStyle w:val="a4"/>
        </w:rPr>
        <w:t>10. «Я умею уступать»</w:t>
      </w:r>
    </w:p>
    <w:p w:rsidR="00814311" w:rsidRPr="00814311" w:rsidRDefault="00814311" w:rsidP="00814311">
      <w:pPr>
        <w:pStyle w:val="a3"/>
        <w:tabs>
          <w:tab w:val="left" w:pos="324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Pr="00814311">
        <w:rPr>
          <w:b/>
          <w:sz w:val="28"/>
          <w:szCs w:val="28"/>
        </w:rPr>
        <w:t>«Оцени поступок».</w:t>
      </w:r>
    </w:p>
    <w:p w:rsidR="00981B7C" w:rsidRDefault="00814311" w:rsidP="00814311">
      <w:pPr>
        <w:pStyle w:val="a3"/>
        <w:spacing w:before="0" w:beforeAutospacing="0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  <w:r>
        <w:rPr>
          <w:sz w:val="28"/>
          <w:szCs w:val="28"/>
        </w:rPr>
        <w:t xml:space="preserve">                                              </w:t>
      </w:r>
    </w:p>
    <w:p w:rsidR="00814311" w:rsidRPr="00814311" w:rsidRDefault="00814311" w:rsidP="00814311">
      <w:pPr>
        <w:pStyle w:val="a3"/>
        <w:spacing w:before="0" w:beforeAutospacing="0"/>
        <w:rPr>
          <w:sz w:val="28"/>
          <w:szCs w:val="28"/>
        </w:rPr>
      </w:pPr>
      <w:r w:rsidRPr="00814311">
        <w:rPr>
          <w:sz w:val="28"/>
          <w:szCs w:val="28"/>
          <w:u w:val="single"/>
        </w:rPr>
        <w:t>Материал:</w:t>
      </w:r>
      <w:r w:rsidRPr="00814311">
        <w:rPr>
          <w:sz w:val="28"/>
          <w:szCs w:val="28"/>
        </w:rPr>
        <w:t xml:space="preserve"> сюжетные картинки.</w:t>
      </w:r>
    </w:p>
    <w:p w:rsidR="00814311" w:rsidRPr="00814311" w:rsidRDefault="00814311" w:rsidP="00814311">
      <w:pPr>
        <w:pStyle w:val="a3"/>
        <w:spacing w:before="0" w:beforeAutospacing="0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Ход игры:</w:t>
      </w:r>
      <w:r>
        <w:rPr>
          <w:sz w:val="28"/>
          <w:szCs w:val="28"/>
        </w:rPr>
        <w:t xml:space="preserve"> </w:t>
      </w:r>
      <w:r w:rsidRPr="00814311">
        <w:rPr>
          <w:sz w:val="28"/>
          <w:szCs w:val="28"/>
        </w:rPr>
        <w:t>Дети работают в парах. Каждой паре воспитатель предлагает сюжетную картинку. Дети должны рассмотреть картинку, описать, что видят и оценить поступок. Например: двое детей рассказывают по очереди: «Мальчик забрал у девочки мяч, девочка плачет. Мальчик сделал плохо, так делать нельзя».</w:t>
      </w:r>
    </w:p>
    <w:p w:rsidR="00814311" w:rsidRPr="00814311" w:rsidRDefault="00814311" w:rsidP="00814311">
      <w:pPr>
        <w:pStyle w:val="a3"/>
        <w:jc w:val="center"/>
        <w:rPr>
          <w:b/>
          <w:sz w:val="28"/>
          <w:szCs w:val="28"/>
        </w:rPr>
      </w:pPr>
      <w:r w:rsidRPr="00814311">
        <w:rPr>
          <w:b/>
          <w:sz w:val="28"/>
          <w:szCs w:val="28"/>
        </w:rPr>
        <w:t>«Да или нет».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формировать у детей желание беречь здоровье и здоровье других детей; учить понимать: что можно делать, а что - нет.</w:t>
      </w:r>
    </w:p>
    <w:p w:rsidR="00814311" w:rsidRPr="00814311" w:rsidRDefault="00814311" w:rsidP="00814311">
      <w:pPr>
        <w:pStyle w:val="a3"/>
        <w:rPr>
          <w:i/>
          <w:sz w:val="28"/>
          <w:szCs w:val="28"/>
          <w:u w:val="single"/>
        </w:rPr>
      </w:pPr>
      <w:r w:rsidRPr="00814311">
        <w:rPr>
          <w:i/>
          <w:sz w:val="28"/>
          <w:szCs w:val="28"/>
          <w:u w:val="single"/>
        </w:rPr>
        <w:t>Ход игры</w:t>
      </w:r>
      <w:r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поиграть в игру.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sz w:val="28"/>
          <w:szCs w:val="28"/>
        </w:rPr>
        <w:t>Воспитатель. Я буду называть ситуации, а вы, если так можно делать, - хлопаете в ладоши, если нельзя - топаете ногами. Например: можно играть спичками; можно ровно сидеть за столом; во время еды не следует разговаривать: не умываться утром; нельзя брать в руки острых предметов; нельзя прыгать с высоких горок; необходимо мыть руки после возвращения с прогулки и т.д.</w:t>
      </w:r>
    </w:p>
    <w:p w:rsidR="00814311" w:rsidRPr="00814311" w:rsidRDefault="00814311" w:rsidP="00814311">
      <w:pPr>
        <w:pStyle w:val="a3"/>
        <w:jc w:val="center"/>
        <w:rPr>
          <w:b/>
          <w:sz w:val="28"/>
          <w:szCs w:val="28"/>
        </w:rPr>
      </w:pPr>
      <w:r w:rsidRPr="00814311">
        <w:rPr>
          <w:b/>
          <w:sz w:val="28"/>
          <w:szCs w:val="28"/>
        </w:rPr>
        <w:t>«Маленькие помощники».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подводить детей к пониманию, что нужно помогать родным людям и дарить им свою любовь; учить детей рассказывать о своей помощи в своей семье; развивать связную речь, мышление.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Материал</w:t>
      </w:r>
      <w:r w:rsidRPr="00814311">
        <w:rPr>
          <w:sz w:val="28"/>
          <w:szCs w:val="28"/>
        </w:rPr>
        <w:t>: ящик, мишка.</w:t>
      </w:r>
    </w:p>
    <w:p w:rsidR="00814311" w:rsidRPr="00814311" w:rsidRDefault="00814311" w:rsidP="00814311">
      <w:pPr>
        <w:pStyle w:val="a3"/>
        <w:rPr>
          <w:i/>
          <w:sz w:val="28"/>
          <w:szCs w:val="28"/>
          <w:u w:val="single"/>
        </w:rPr>
      </w:pPr>
      <w:r w:rsidRPr="00814311">
        <w:rPr>
          <w:i/>
          <w:sz w:val="28"/>
          <w:szCs w:val="28"/>
          <w:u w:val="single"/>
        </w:rPr>
        <w:t>Ход игры</w:t>
      </w:r>
      <w:r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К детям «пришел расстроенный мишка». Он «поссорился с мамой», потому что «не хотел убирать на место свои игрушки». А теперь не знает, как помириться с мамой.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sz w:val="28"/>
          <w:szCs w:val="28"/>
        </w:rPr>
        <w:t>Воспитатель. Ребята, вы обижаетесь на родных, когда они вас ругают? Родных нужно любить и помогать им. Как вы помогаете дома своим родным? У меня есть бабушкина шкатулка, всю свою помощь вы сложите в нее, а саму шкатулку подарим мишке для того, чтобы он также учился помогать своей маме и не забывал об этом.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sz w:val="28"/>
          <w:szCs w:val="28"/>
        </w:rPr>
        <w:t xml:space="preserve">Дети по очереди рассказывают о том, как они помогают дома маме, папе, брату, сестренке, бабушке, дедушке, а свои рассказы кладут в сундук. Медвежонок </w:t>
      </w:r>
      <w:r w:rsidRPr="00814311">
        <w:rPr>
          <w:sz w:val="28"/>
          <w:szCs w:val="28"/>
        </w:rPr>
        <w:lastRenderedPageBreak/>
        <w:t>«благодарит» детей за «волшебную шкатулку» и возвращается в лес мириться с мамой и помогать ей.</w:t>
      </w:r>
    </w:p>
    <w:p w:rsidR="00814311" w:rsidRPr="00814311" w:rsidRDefault="00814311" w:rsidP="00814311">
      <w:pPr>
        <w:pStyle w:val="a3"/>
        <w:jc w:val="center"/>
        <w:rPr>
          <w:b/>
          <w:sz w:val="28"/>
          <w:szCs w:val="28"/>
        </w:rPr>
      </w:pPr>
      <w:r w:rsidRPr="00814311">
        <w:rPr>
          <w:b/>
          <w:sz w:val="28"/>
          <w:szCs w:val="28"/>
        </w:rPr>
        <w:t>«Ласковое слово».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учить детей ласково, с любовью обращаться к своим родным; развивать связную речь, мышление; воспитывать любовь к своей семье.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Материал:</w:t>
      </w:r>
      <w:r w:rsidRPr="00814311">
        <w:rPr>
          <w:sz w:val="28"/>
          <w:szCs w:val="28"/>
        </w:rPr>
        <w:t xml:space="preserve"> мяч.</w:t>
      </w:r>
    </w:p>
    <w:p w:rsidR="00814311" w:rsidRPr="00814311" w:rsidRDefault="00814311" w:rsidP="00814311">
      <w:pPr>
        <w:pStyle w:val="a3"/>
        <w:rPr>
          <w:i/>
          <w:sz w:val="28"/>
          <w:szCs w:val="28"/>
          <w:u w:val="single"/>
        </w:rPr>
      </w:pPr>
      <w:r w:rsidRPr="00814311">
        <w:rPr>
          <w:i/>
          <w:sz w:val="28"/>
          <w:szCs w:val="28"/>
          <w:u w:val="single"/>
        </w:rPr>
        <w:t>Ход игры</w:t>
      </w:r>
      <w:r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бросает мяч ребенку и предлагает назвать определенное слово ласково: например, мама - мамочка, папа - папочка т.д.</w:t>
      </w:r>
    </w:p>
    <w:p w:rsidR="00814311" w:rsidRPr="00814311" w:rsidRDefault="00814311" w:rsidP="00814311">
      <w:pPr>
        <w:pStyle w:val="a3"/>
        <w:jc w:val="center"/>
        <w:rPr>
          <w:b/>
          <w:sz w:val="28"/>
          <w:szCs w:val="28"/>
        </w:rPr>
      </w:pPr>
      <w:r w:rsidRPr="00814311">
        <w:rPr>
          <w:b/>
          <w:sz w:val="28"/>
          <w:szCs w:val="28"/>
        </w:rPr>
        <w:t>«Комплименты».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учить детей говорить друг другу комплименты; развивать речь, мышление; воспитывать дружелюбие.</w:t>
      </w:r>
    </w:p>
    <w:p w:rsidR="00814311" w:rsidRPr="00814311" w:rsidRDefault="00814311" w:rsidP="00814311">
      <w:pPr>
        <w:pStyle w:val="a3"/>
        <w:rPr>
          <w:i/>
          <w:sz w:val="28"/>
          <w:szCs w:val="28"/>
          <w:u w:val="single"/>
        </w:rPr>
      </w:pPr>
      <w:r w:rsidRPr="00814311">
        <w:rPr>
          <w:i/>
          <w:sz w:val="28"/>
          <w:szCs w:val="28"/>
          <w:u w:val="single"/>
        </w:rPr>
        <w:t>Ход игры</w:t>
      </w:r>
      <w:r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Дети образуют круг, берутся за руки. Сначала воспитатель начинает говорить ребенку, которого держит за руку справа. Например: «Миша, ты сегодня такой вежливый!»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sz w:val="28"/>
          <w:szCs w:val="28"/>
        </w:rPr>
        <w:t>Далее ребенок обращается к ребенку, которого он держит за руку справа. Если ребенку трудно произнести комплимент, то ему помогают другие дети.</w:t>
      </w:r>
    </w:p>
    <w:p w:rsidR="00814311" w:rsidRPr="00814311" w:rsidRDefault="00814311" w:rsidP="00814311">
      <w:pPr>
        <w:pStyle w:val="a3"/>
        <w:jc w:val="center"/>
        <w:rPr>
          <w:b/>
          <w:sz w:val="28"/>
          <w:szCs w:val="28"/>
        </w:rPr>
      </w:pPr>
      <w:r w:rsidRPr="00814311">
        <w:rPr>
          <w:b/>
          <w:sz w:val="28"/>
          <w:szCs w:val="28"/>
        </w:rPr>
        <w:t>«Вежливые слова».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814311">
        <w:rPr>
          <w:i/>
          <w:sz w:val="28"/>
          <w:szCs w:val="28"/>
          <w:u w:val="single"/>
        </w:rPr>
        <w:t>Материал</w:t>
      </w:r>
      <w:r w:rsidRPr="00814311">
        <w:rPr>
          <w:sz w:val="28"/>
          <w:szCs w:val="28"/>
        </w:rPr>
        <w:t>: котик, сумка.</w:t>
      </w:r>
    </w:p>
    <w:p w:rsidR="00814311" w:rsidRPr="00814311" w:rsidRDefault="00814311" w:rsidP="00814311">
      <w:pPr>
        <w:pStyle w:val="a3"/>
        <w:rPr>
          <w:i/>
          <w:sz w:val="28"/>
          <w:szCs w:val="28"/>
          <w:u w:val="single"/>
        </w:rPr>
      </w:pPr>
      <w:r w:rsidRPr="00814311">
        <w:rPr>
          <w:i/>
          <w:sz w:val="28"/>
          <w:szCs w:val="28"/>
          <w:u w:val="single"/>
        </w:rPr>
        <w:t>Ход игры</w:t>
      </w:r>
      <w:r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детям «сложить» в сумку вежливые слова и подарить котику эту сумку. Дети по очереди говорят в сумку вежливые слова, например: «пожалуйста», «спасибо», «извини» и т.д.</w:t>
      </w:r>
    </w:p>
    <w:p w:rsidR="00814311" w:rsidRPr="00981B7C" w:rsidRDefault="00814311" w:rsidP="00814311">
      <w:pPr>
        <w:pStyle w:val="a3"/>
        <w:jc w:val="center"/>
        <w:rPr>
          <w:b/>
          <w:sz w:val="28"/>
          <w:szCs w:val="28"/>
        </w:rPr>
      </w:pPr>
      <w:r w:rsidRPr="00981B7C">
        <w:rPr>
          <w:b/>
          <w:sz w:val="28"/>
          <w:szCs w:val="28"/>
        </w:rPr>
        <w:t>«Клубочек волшебных слов».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продолжать учить детей употреблять в своей речи «волшебные» слова; воспитывать вежливость, доброжелательность.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Материал:</w:t>
      </w:r>
      <w:r w:rsidRPr="00814311">
        <w:rPr>
          <w:sz w:val="28"/>
          <w:szCs w:val="28"/>
        </w:rPr>
        <w:t xml:space="preserve"> клубочек из ниток.</w:t>
      </w:r>
    </w:p>
    <w:p w:rsidR="00981B7C" w:rsidRPr="00981B7C" w:rsidRDefault="00814311" w:rsidP="00981B7C">
      <w:pPr>
        <w:pStyle w:val="a3"/>
        <w:rPr>
          <w:i/>
          <w:sz w:val="28"/>
          <w:szCs w:val="28"/>
          <w:u w:val="single"/>
        </w:rPr>
      </w:pPr>
      <w:r w:rsidRPr="00981B7C">
        <w:rPr>
          <w:i/>
          <w:sz w:val="28"/>
          <w:szCs w:val="28"/>
          <w:u w:val="single"/>
        </w:rPr>
        <w:t>Ход игры</w:t>
      </w:r>
      <w:r w:rsidR="00981B7C"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детям намотать на клубок нить из «волшебных» слов. Дети говорят по очереди «волшебные» слова и наматывают в клубок нить.</w:t>
      </w:r>
    </w:p>
    <w:p w:rsidR="00814311" w:rsidRPr="00981B7C" w:rsidRDefault="00814311" w:rsidP="00814311">
      <w:pPr>
        <w:pStyle w:val="a3"/>
        <w:jc w:val="center"/>
        <w:rPr>
          <w:b/>
          <w:sz w:val="28"/>
          <w:szCs w:val="28"/>
        </w:rPr>
      </w:pPr>
      <w:r w:rsidRPr="00981B7C">
        <w:rPr>
          <w:b/>
          <w:sz w:val="28"/>
          <w:szCs w:val="28"/>
        </w:rPr>
        <w:lastRenderedPageBreak/>
        <w:t>«Помоги зайчику».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продолжать учить детей употреблять в своей речи «волшебные» слова; развивать память, речь; воспитывать доброжелательность.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Материал:</w:t>
      </w:r>
      <w:r w:rsidRPr="00814311">
        <w:rPr>
          <w:sz w:val="28"/>
          <w:szCs w:val="28"/>
        </w:rPr>
        <w:t xml:space="preserve"> игрушечный зайчик.</w:t>
      </w:r>
    </w:p>
    <w:p w:rsidR="00814311" w:rsidRPr="00981B7C" w:rsidRDefault="00814311" w:rsidP="00814311">
      <w:pPr>
        <w:pStyle w:val="a3"/>
        <w:rPr>
          <w:i/>
          <w:sz w:val="28"/>
          <w:szCs w:val="28"/>
          <w:u w:val="single"/>
        </w:rPr>
      </w:pPr>
      <w:r w:rsidRPr="00981B7C">
        <w:rPr>
          <w:i/>
          <w:sz w:val="28"/>
          <w:szCs w:val="28"/>
          <w:u w:val="single"/>
        </w:rPr>
        <w:t>Ход игры</w:t>
      </w:r>
      <w:r w:rsidR="00981B7C"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детям подарить зайчику «волшебные» слова. Дети по очереди подходят к зайчику и говорят ему «волшебные» слова. Например: «спасибо», «пожалуйста», «добрый день» и другие.</w:t>
      </w:r>
    </w:p>
    <w:p w:rsidR="00814311" w:rsidRPr="00981B7C" w:rsidRDefault="00814311" w:rsidP="00814311">
      <w:pPr>
        <w:pStyle w:val="a3"/>
        <w:jc w:val="center"/>
        <w:rPr>
          <w:b/>
          <w:sz w:val="28"/>
          <w:szCs w:val="28"/>
        </w:rPr>
      </w:pPr>
      <w:r w:rsidRPr="00981B7C">
        <w:rPr>
          <w:b/>
          <w:sz w:val="28"/>
          <w:szCs w:val="28"/>
        </w:rPr>
        <w:t>«Цветок доброты».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продолжать учить детей говорить комплименты, вежливые слова; развивать речь ребенка, память, фантазию; воспитывать доброжелательность.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Материал:</w:t>
      </w:r>
      <w:r w:rsidRPr="00814311">
        <w:rPr>
          <w:sz w:val="28"/>
          <w:szCs w:val="28"/>
        </w:rPr>
        <w:t xml:space="preserve"> игрушечная Баба-Яга, ваза, цветы.</w:t>
      </w:r>
    </w:p>
    <w:p w:rsidR="00814311" w:rsidRPr="00981B7C" w:rsidRDefault="00814311" w:rsidP="00814311">
      <w:pPr>
        <w:pStyle w:val="a3"/>
        <w:rPr>
          <w:i/>
          <w:sz w:val="28"/>
          <w:szCs w:val="28"/>
          <w:u w:val="single"/>
        </w:rPr>
      </w:pPr>
      <w:r w:rsidRPr="00981B7C">
        <w:rPr>
          <w:i/>
          <w:sz w:val="28"/>
          <w:szCs w:val="28"/>
          <w:u w:val="single"/>
        </w:rPr>
        <w:t>Ход игры</w:t>
      </w:r>
      <w:r w:rsidR="00981B7C"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детям подарить Бабе-Яге цветок, говоря добрые слова. Дети берут по одному цветку, подходят к Бабе-Яге, дарят ей цветок и говорят комплименты или вежливые слова, ставят цветок в вазу. Например: «Бабушка, стань, пожалуйста, доброй!» Или: «Бабушка, я тебя люблю!» И другие.</w:t>
      </w:r>
    </w:p>
    <w:p w:rsidR="00814311" w:rsidRPr="00981B7C" w:rsidRDefault="00814311" w:rsidP="00814311">
      <w:pPr>
        <w:pStyle w:val="a3"/>
        <w:jc w:val="center"/>
        <w:rPr>
          <w:b/>
          <w:sz w:val="28"/>
          <w:szCs w:val="28"/>
        </w:rPr>
      </w:pPr>
      <w:r w:rsidRPr="00981B7C">
        <w:rPr>
          <w:b/>
          <w:sz w:val="28"/>
          <w:szCs w:val="28"/>
        </w:rPr>
        <w:t>«Я умею уступать».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sz w:val="28"/>
          <w:szCs w:val="28"/>
          <w:u w:val="single"/>
        </w:rPr>
        <w:t>Цель:</w:t>
      </w:r>
      <w:r w:rsidRPr="00814311">
        <w:rPr>
          <w:sz w:val="28"/>
          <w:szCs w:val="28"/>
        </w:rPr>
        <w:t xml:space="preserve"> учить детей уважать друг друга, уступать, делиться; воспитывать дружелюбие.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  <w:r w:rsidRPr="00981B7C">
        <w:rPr>
          <w:i/>
          <w:sz w:val="28"/>
          <w:szCs w:val="28"/>
          <w:u w:val="single"/>
        </w:rPr>
        <w:t>Материал</w:t>
      </w:r>
      <w:r w:rsidRPr="00814311">
        <w:rPr>
          <w:sz w:val="28"/>
          <w:szCs w:val="28"/>
        </w:rPr>
        <w:t>: игрушки, конфеты, яблоко, стульчик.</w:t>
      </w:r>
    </w:p>
    <w:p w:rsidR="00814311" w:rsidRPr="00981B7C" w:rsidRDefault="00814311" w:rsidP="00814311">
      <w:pPr>
        <w:pStyle w:val="a3"/>
        <w:rPr>
          <w:i/>
          <w:sz w:val="28"/>
          <w:szCs w:val="28"/>
          <w:u w:val="single"/>
        </w:rPr>
      </w:pPr>
      <w:r w:rsidRPr="00981B7C">
        <w:rPr>
          <w:i/>
          <w:sz w:val="28"/>
          <w:szCs w:val="28"/>
          <w:u w:val="single"/>
        </w:rPr>
        <w:t>Ход игры</w:t>
      </w:r>
      <w:r w:rsidR="00981B7C">
        <w:rPr>
          <w:i/>
          <w:sz w:val="28"/>
          <w:szCs w:val="28"/>
          <w:u w:val="single"/>
        </w:rPr>
        <w:t xml:space="preserve">: </w:t>
      </w:r>
      <w:r w:rsidRPr="00814311">
        <w:rPr>
          <w:sz w:val="28"/>
          <w:szCs w:val="28"/>
        </w:rPr>
        <w:t>Воспитатель предлагает детям рассказать: умеют они уступить или поделиться. Для подсказки на столе лежат игрушки, конфеты, яблоко, а рядом со столом стоит стульчик. Дети рассказывают: «Я умею уступить игрушку, я умею делиться конфеткой» и т.п.</w:t>
      </w:r>
    </w:p>
    <w:p w:rsidR="00814311" w:rsidRPr="00814311" w:rsidRDefault="00814311" w:rsidP="00814311">
      <w:pPr>
        <w:pStyle w:val="a3"/>
        <w:rPr>
          <w:sz w:val="28"/>
          <w:szCs w:val="28"/>
        </w:rPr>
      </w:pPr>
    </w:p>
    <w:p w:rsidR="00620E3F" w:rsidRDefault="00620E3F">
      <w:pPr>
        <w:rPr>
          <w:sz w:val="28"/>
          <w:szCs w:val="28"/>
        </w:rPr>
        <w:sectPr w:rsidR="00620E3F" w:rsidSect="0081431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620E3F" w:rsidRDefault="00620E3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861450" cy="6445927"/>
            <wp:effectExtent l="19050" t="0" r="6450" b="0"/>
            <wp:docPr id="3" name="Рисунок 1" descr="http://zhemchuzhinka.educrimea.ru/uploads/5000/20492/section/325915/25_fevralya/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emchuzhinka.educrimea.ru/uploads/5000/20492/section/325915/25_fevralya/29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756" cy="64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3F" w:rsidRDefault="00930F4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948487" cy="6331729"/>
            <wp:effectExtent l="19050" t="0" r="5013" b="0"/>
            <wp:docPr id="4" name="Рисунок 4" descr="http://www.svadbuzz.ru/sites/default/files/imagecache/photo-big/users/1/photo/2016/153/RUpZgAV8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adbuzz.ru/sites/default/files/imagecache/photo-big/users/1/photo/2016/153/RUpZgAV8zE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304" cy="63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4D" w:rsidRDefault="00D51E4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44000" cy="6866255"/>
            <wp:effectExtent l="19050" t="0" r="0" b="0"/>
            <wp:docPr id="7" name="Рисунок 7" descr="https://fs00.infourok.ru/images/doc/231/66611/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31/66611/3/im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4D" w:rsidRPr="00814311" w:rsidRDefault="00D51E4D">
      <w:pPr>
        <w:rPr>
          <w:sz w:val="28"/>
          <w:szCs w:val="28"/>
        </w:rPr>
      </w:pPr>
    </w:p>
    <w:sectPr w:rsidR="00D51E4D" w:rsidRPr="00814311" w:rsidSect="00620E3F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6A1" w:rsidRDefault="004D76A1" w:rsidP="00981B7C">
      <w:pPr>
        <w:spacing w:after="0" w:line="240" w:lineRule="auto"/>
      </w:pPr>
      <w:r>
        <w:separator/>
      </w:r>
    </w:p>
  </w:endnote>
  <w:endnote w:type="continuationSeparator" w:id="1">
    <w:p w:rsidR="004D76A1" w:rsidRDefault="004D76A1" w:rsidP="0098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6A1" w:rsidRDefault="004D76A1" w:rsidP="00981B7C">
      <w:pPr>
        <w:spacing w:after="0" w:line="240" w:lineRule="auto"/>
      </w:pPr>
      <w:r>
        <w:separator/>
      </w:r>
    </w:p>
  </w:footnote>
  <w:footnote w:type="continuationSeparator" w:id="1">
    <w:p w:rsidR="004D76A1" w:rsidRDefault="004D76A1" w:rsidP="00981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4311"/>
    <w:rsid w:val="00186D48"/>
    <w:rsid w:val="004D76A1"/>
    <w:rsid w:val="00620E3F"/>
    <w:rsid w:val="00814311"/>
    <w:rsid w:val="008F0BBC"/>
    <w:rsid w:val="00930F45"/>
    <w:rsid w:val="00981B7C"/>
    <w:rsid w:val="00C00966"/>
    <w:rsid w:val="00D5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966"/>
  </w:style>
  <w:style w:type="paragraph" w:styleId="1">
    <w:name w:val="heading 1"/>
    <w:basedOn w:val="a"/>
    <w:link w:val="10"/>
    <w:uiPriority w:val="9"/>
    <w:qFormat/>
    <w:rsid w:val="00814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143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Emphasis"/>
    <w:basedOn w:val="a0"/>
    <w:uiPriority w:val="20"/>
    <w:qFormat/>
    <w:rsid w:val="008143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1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3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81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1B7C"/>
  </w:style>
  <w:style w:type="paragraph" w:styleId="a9">
    <w:name w:val="footer"/>
    <w:basedOn w:val="a"/>
    <w:link w:val="aa"/>
    <w:uiPriority w:val="99"/>
    <w:semiHidden/>
    <w:unhideWhenUsed/>
    <w:rsid w:val="00981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1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6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49448-8390-4DE8-B391-24C29DA7C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cp:lastPrinted>2017-04-19T10:47:00Z</cp:lastPrinted>
  <dcterms:created xsi:type="dcterms:W3CDTF">2017-04-19T09:44:00Z</dcterms:created>
  <dcterms:modified xsi:type="dcterms:W3CDTF">2017-04-19T11:18:00Z</dcterms:modified>
</cp:coreProperties>
</file>